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C4F" w:rsidRPr="00231C4F" w:rsidRDefault="00231C4F" w:rsidP="00231C4F">
      <w:pPr>
        <w:shd w:val="clear" w:color="auto" w:fill="FFFFFF"/>
        <w:spacing w:after="144" w:line="240" w:lineRule="auto"/>
        <w:outlineLvl w:val="0"/>
        <w:rPr>
          <w:rFonts w:ascii="Arial" w:eastAsia="Times New Roman" w:hAnsi="Arial" w:cs="Arial"/>
          <w:color w:val="333333"/>
          <w:kern w:val="36"/>
          <w:sz w:val="48"/>
          <w:szCs w:val="48"/>
          <w:lang w:eastAsia="ru-RU"/>
        </w:rPr>
      </w:pPr>
      <w:r w:rsidRPr="00231C4F">
        <w:rPr>
          <w:rFonts w:ascii="Arial" w:eastAsia="Times New Roman" w:hAnsi="Arial" w:cs="Arial"/>
          <w:color w:val="333333"/>
          <w:kern w:val="36"/>
          <w:sz w:val="48"/>
          <w:szCs w:val="48"/>
          <w:lang w:eastAsia="ru-RU"/>
        </w:rPr>
        <w:t>Электронное образование</w:t>
      </w:r>
    </w:p>
    <w:p w:rsidR="00231C4F" w:rsidRPr="00231C4F" w:rsidRDefault="00231C4F" w:rsidP="00231C4F">
      <w:pPr>
        <w:shd w:val="clear" w:color="auto" w:fill="FFFFFF"/>
        <w:spacing w:after="144" w:line="240" w:lineRule="auto"/>
        <w:outlineLvl w:val="1"/>
        <w:rPr>
          <w:rFonts w:ascii="Arial" w:eastAsia="Times New Roman" w:hAnsi="Arial" w:cs="Arial"/>
          <w:color w:val="333333"/>
          <w:sz w:val="36"/>
          <w:szCs w:val="36"/>
          <w:lang w:eastAsia="ru-RU"/>
        </w:rPr>
      </w:pPr>
      <w:r w:rsidRPr="00231C4F">
        <w:rPr>
          <w:rFonts w:ascii="Arial" w:eastAsia="Times New Roman" w:hAnsi="Arial" w:cs="Arial"/>
          <w:color w:val="333333"/>
          <w:sz w:val="36"/>
          <w:szCs w:val="36"/>
          <w:lang w:eastAsia="ru-RU"/>
        </w:rPr>
        <w:t>Федеральный закон РФ "Об образовании в Российской Федерации" № 273-ФЗ</w:t>
      </w:r>
    </w:p>
    <w:p w:rsidR="00231C4F" w:rsidRPr="00231C4F" w:rsidRDefault="00231C4F" w:rsidP="00231C4F">
      <w:pPr>
        <w:shd w:val="clear" w:color="auto" w:fill="FFFFFF"/>
        <w:spacing w:after="144" w:line="240" w:lineRule="auto"/>
        <w:outlineLvl w:val="1"/>
        <w:rPr>
          <w:rFonts w:ascii="Arial" w:eastAsia="Times New Roman" w:hAnsi="Arial" w:cs="Arial"/>
          <w:color w:val="333333"/>
          <w:sz w:val="36"/>
          <w:szCs w:val="36"/>
          <w:lang w:eastAsia="ru-RU"/>
        </w:rPr>
      </w:pPr>
      <w:r w:rsidRPr="00231C4F">
        <w:rPr>
          <w:rFonts w:ascii="Arial" w:eastAsia="Times New Roman" w:hAnsi="Arial" w:cs="Arial"/>
          <w:color w:val="333333"/>
          <w:sz w:val="36"/>
          <w:szCs w:val="36"/>
          <w:lang w:eastAsia="ru-RU"/>
        </w:rPr>
        <w:t>Статья 29. Информационная открытость образовательной организации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2. Образовательные организации обеспечивают открытость и доступность:</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1) информации: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о структуре и об органах управления образовательной организацией;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д) о языках образования;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е) о федеральных государственных образовательных стандартах, об образовательных стандартах (при их наличии);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з) о персональном составе педагогических работников с указанием уровня образования, квалификации и опыта работы;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231C4F">
        <w:rPr>
          <w:rFonts w:ascii="Helvetica" w:eastAsia="Times New Roman" w:hAnsi="Helvetica" w:cs="Helvetica"/>
          <w:color w:val="333333"/>
          <w:sz w:val="21"/>
          <w:szCs w:val="21"/>
          <w:lang w:eastAsia="ru-RU"/>
        </w:rPr>
        <w:lastRenderedPageBreak/>
        <w:t>телекоммуникационным сетям, об электронных образовательных ресурсах, к которым обеспечивается доступ обучающихся);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н) о наличии и об условиях предоставления обучающимся стипендий, мер социальной поддержки;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р) о поступлении финансовых и материальных средств и об их расходовании по итогам финансового года;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с) о трудоустройстве выпускников;</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2) копий: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устава образовательной организации;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лицензии на осуществление образовательной деятельности (с приложениями);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в) свидетельства о государственной аккредитации (с приложениями);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lastRenderedPageBreak/>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31C4F" w:rsidRPr="00231C4F" w:rsidRDefault="00231C4F" w:rsidP="00231C4F">
      <w:pPr>
        <w:shd w:val="clear" w:color="auto" w:fill="FFFFFF"/>
        <w:spacing w:after="144" w:line="240" w:lineRule="auto"/>
        <w:outlineLvl w:val="1"/>
        <w:rPr>
          <w:rFonts w:ascii="Arial" w:eastAsia="Times New Roman" w:hAnsi="Arial" w:cs="Arial"/>
          <w:color w:val="333333"/>
          <w:sz w:val="36"/>
          <w:szCs w:val="36"/>
          <w:lang w:eastAsia="ru-RU"/>
        </w:rPr>
      </w:pPr>
      <w:r w:rsidRPr="00231C4F">
        <w:rPr>
          <w:rFonts w:ascii="Arial" w:eastAsia="Times New Roman" w:hAnsi="Arial" w:cs="Arial"/>
          <w:color w:val="333333"/>
          <w:sz w:val="36"/>
          <w:szCs w:val="36"/>
          <w:lang w:eastAsia="ru-RU"/>
        </w:rPr>
        <w:t>Статья 30. Локальные нормативные акты, содержащие нормы, регулирующие образовательные отношения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 </w:t>
      </w:r>
    </w:p>
    <w:p w:rsidR="00231C4F" w:rsidRPr="00231C4F" w:rsidRDefault="00231C4F" w:rsidP="00231C4F">
      <w:pPr>
        <w:shd w:val="clear" w:color="auto" w:fill="FFFFFF"/>
        <w:spacing w:after="0" w:line="336" w:lineRule="atLeast"/>
        <w:jc w:val="center"/>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Правительство Российской Федерации </w:t>
      </w:r>
      <w:r w:rsidRPr="00231C4F">
        <w:rPr>
          <w:rFonts w:ascii="Helvetica" w:eastAsia="Times New Roman" w:hAnsi="Helvetica" w:cs="Helvetica"/>
          <w:color w:val="333333"/>
          <w:sz w:val="21"/>
          <w:szCs w:val="21"/>
          <w:lang w:eastAsia="ru-RU"/>
        </w:rPr>
        <w:br/>
      </w:r>
      <w:r w:rsidRPr="00231C4F">
        <w:rPr>
          <w:rFonts w:ascii="Helvetica" w:eastAsia="Times New Roman" w:hAnsi="Helvetica" w:cs="Helvetica"/>
          <w:b/>
          <w:bCs/>
          <w:color w:val="333333"/>
          <w:sz w:val="21"/>
          <w:szCs w:val="21"/>
          <w:bdr w:val="none" w:sz="0" w:space="0" w:color="auto" w:frame="1"/>
          <w:lang w:eastAsia="ru-RU"/>
        </w:rPr>
        <w:t>Постановление от 10 июля 2013 г. № 582</w:t>
      </w:r>
    </w:p>
    <w:p w:rsidR="00231C4F" w:rsidRPr="00231C4F" w:rsidRDefault="00231C4F" w:rsidP="00231C4F">
      <w:pPr>
        <w:shd w:val="clear" w:color="auto" w:fill="FFFFFF"/>
        <w:spacing w:after="0" w:line="336" w:lineRule="atLeast"/>
        <w:jc w:val="center"/>
        <w:rPr>
          <w:rFonts w:ascii="Helvetica" w:eastAsia="Times New Roman" w:hAnsi="Helvetica" w:cs="Helvetica"/>
          <w:color w:val="333333"/>
          <w:sz w:val="21"/>
          <w:szCs w:val="21"/>
          <w:lang w:eastAsia="ru-RU"/>
        </w:rPr>
      </w:pPr>
      <w:r w:rsidRPr="00231C4F">
        <w:rPr>
          <w:rFonts w:ascii="Helvetica" w:eastAsia="Times New Roman" w:hAnsi="Helvetica" w:cs="Helvetica"/>
          <w:b/>
          <w:bCs/>
          <w:color w:val="333333"/>
          <w:sz w:val="21"/>
          <w:szCs w:val="21"/>
          <w:bdr w:val="none" w:sz="0" w:space="0" w:color="auto" w:frame="1"/>
          <w:lang w:eastAsia="ru-RU"/>
        </w:rPr>
        <w:t>Правила</w:t>
      </w:r>
      <w:r w:rsidRPr="00231C4F">
        <w:rPr>
          <w:rFonts w:ascii="Helvetica" w:eastAsia="Times New Roman" w:hAnsi="Helvetica" w:cs="Helvetica"/>
          <w:b/>
          <w:bCs/>
          <w:color w:val="333333"/>
          <w:sz w:val="21"/>
          <w:szCs w:val="21"/>
          <w:bdr w:val="none" w:sz="0" w:space="0" w:color="auto" w:frame="1"/>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231C4F" w:rsidRPr="00231C4F" w:rsidRDefault="00231C4F" w:rsidP="00231C4F">
      <w:pPr>
        <w:shd w:val="clear" w:color="auto" w:fill="FFFFFF"/>
        <w:spacing w:after="0" w:line="240" w:lineRule="auto"/>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  </w:t>
      </w:r>
      <w:hyperlink r:id="rId4" w:tgtFrame="_blank" w:history="1">
        <w:r w:rsidRPr="00231C4F">
          <w:rPr>
            <w:rFonts w:ascii="Helvetica" w:eastAsia="Times New Roman" w:hAnsi="Helvetica" w:cs="Helvetica"/>
            <w:color w:val="03A9F4"/>
            <w:sz w:val="21"/>
            <w:szCs w:val="21"/>
            <w:u w:val="single"/>
            <w:bdr w:val="none" w:sz="0" w:space="0" w:color="auto" w:frame="1"/>
            <w:lang w:eastAsia="ru-RU"/>
          </w:rPr>
          <w:t>Скачать Постановление</w:t>
        </w:r>
      </w:hyperlink>
    </w:p>
    <w:p w:rsidR="00231C4F" w:rsidRPr="00231C4F" w:rsidRDefault="00231C4F" w:rsidP="00231C4F">
      <w:pPr>
        <w:shd w:val="clear" w:color="auto" w:fill="FFFFFF"/>
        <w:spacing w:after="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Требования </w:t>
      </w:r>
      <w:r w:rsidRPr="00231C4F">
        <w:rPr>
          <w:rFonts w:ascii="Helvetica" w:eastAsia="Times New Roman" w:hAnsi="Helvetica" w:cs="Helvetica"/>
          <w:color w:val="333333"/>
          <w:sz w:val="21"/>
          <w:szCs w:val="21"/>
          <w:lang w:eastAsia="ru-RU"/>
        </w:rPr>
        <w:br/>
        <w:t>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w:t>
      </w:r>
      <w:r w:rsidRPr="00231C4F">
        <w:rPr>
          <w:rFonts w:ascii="Helvetica" w:eastAsia="Times New Roman" w:hAnsi="Helvetica" w:cs="Helvetica"/>
          <w:color w:val="333333"/>
          <w:sz w:val="21"/>
          <w:szCs w:val="21"/>
          <w:lang w:eastAsia="ru-RU"/>
        </w:rPr>
        <w:br/>
        <w:t>(утв. </w:t>
      </w:r>
      <w:hyperlink r:id="rId5" w:history="1">
        <w:r w:rsidRPr="00231C4F">
          <w:rPr>
            <w:rFonts w:ascii="Helvetica" w:eastAsia="Times New Roman" w:hAnsi="Helvetica" w:cs="Helvetica"/>
            <w:color w:val="03A9F4"/>
            <w:sz w:val="21"/>
            <w:szCs w:val="21"/>
            <w:u w:val="single"/>
            <w:bdr w:val="none" w:sz="0" w:space="0" w:color="auto" w:frame="1"/>
            <w:lang w:eastAsia="ru-RU"/>
          </w:rPr>
          <w:t>приказом</w:t>
        </w:r>
      </w:hyperlink>
      <w:r w:rsidRPr="00231C4F">
        <w:rPr>
          <w:rFonts w:ascii="Helvetica" w:eastAsia="Times New Roman" w:hAnsi="Helvetica" w:cs="Helvetica"/>
          <w:color w:val="333333"/>
          <w:sz w:val="21"/>
          <w:szCs w:val="21"/>
          <w:lang w:eastAsia="ru-RU"/>
        </w:rPr>
        <w:t> Федеральной службы по надзору в сфере образования и науки от 29 мая 2014 г. N 785)</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231C4F" w:rsidRPr="00231C4F" w:rsidRDefault="00231C4F" w:rsidP="00231C4F">
      <w:pPr>
        <w:shd w:val="clear" w:color="auto" w:fill="FFFFFF"/>
        <w:spacing w:after="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6" w:anchor="block_1031" w:history="1">
        <w:r w:rsidRPr="00231C4F">
          <w:rPr>
            <w:rFonts w:ascii="Helvetica" w:eastAsia="Times New Roman" w:hAnsi="Helvetica" w:cs="Helvetica"/>
            <w:color w:val="03A9F4"/>
            <w:sz w:val="21"/>
            <w:szCs w:val="21"/>
            <w:u w:val="single"/>
            <w:bdr w:val="none" w:sz="0" w:space="0" w:color="auto" w:frame="1"/>
            <w:lang w:eastAsia="ru-RU"/>
          </w:rPr>
          <w:t>пунктах 3.1 - 3.11</w:t>
        </w:r>
      </w:hyperlink>
      <w:r w:rsidRPr="00231C4F">
        <w:rPr>
          <w:rFonts w:ascii="Helvetica" w:eastAsia="Times New Roman" w:hAnsi="Helvetica" w:cs="Helvetica"/>
          <w:color w:val="333333"/>
          <w:sz w:val="21"/>
          <w:szCs w:val="21"/>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lastRenderedPageBreak/>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 Специальный раздел должен содержать следующие подразделы: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3.1 Подраздел "Основные сведения".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3.2 Подраздел "Структура и органы управления образовательной организацией".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3.3 Подраздел "Документы".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На главной странице подраздела должны быть размещены следующие документы: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в виде копий: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устав образовательной организации;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лицензия на осуществление образовательной деятельности (с приложениями);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свидетельство о государственной аккредитации (с приложениями);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231C4F" w:rsidRPr="00231C4F" w:rsidRDefault="00231C4F" w:rsidP="00231C4F">
      <w:pPr>
        <w:shd w:val="clear" w:color="auto" w:fill="FFFFFF"/>
        <w:spacing w:after="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локальные нормативные акты, предусмотренные </w:t>
      </w:r>
      <w:hyperlink r:id="rId7" w:anchor="block_108369" w:history="1">
        <w:r w:rsidRPr="00231C4F">
          <w:rPr>
            <w:rFonts w:ascii="Helvetica" w:eastAsia="Times New Roman" w:hAnsi="Helvetica" w:cs="Helvetica"/>
            <w:color w:val="03A9F4"/>
            <w:sz w:val="21"/>
            <w:szCs w:val="21"/>
            <w:u w:val="single"/>
            <w:bdr w:val="none" w:sz="0" w:space="0" w:color="auto" w:frame="1"/>
            <w:lang w:eastAsia="ru-RU"/>
          </w:rPr>
          <w:t>частью 2 статьи 30</w:t>
        </w:r>
      </w:hyperlink>
      <w:r w:rsidRPr="00231C4F">
        <w:rPr>
          <w:rFonts w:ascii="Helvetica" w:eastAsia="Times New Roman" w:hAnsi="Helvetica" w:cs="Helvetica"/>
          <w:color w:val="333333"/>
          <w:sz w:val="21"/>
          <w:szCs w:val="21"/>
          <w:lang w:eastAsia="ru-RU"/>
        </w:rPr>
        <w:t> Федерального закона "Об образовании в Российской Федерации"</w:t>
      </w:r>
      <w:hyperlink r:id="rId8" w:anchor="block_1111" w:history="1">
        <w:r w:rsidRPr="00231C4F">
          <w:rPr>
            <w:rFonts w:ascii="Helvetica" w:eastAsia="Times New Roman" w:hAnsi="Helvetica" w:cs="Helvetica"/>
            <w:color w:val="03A9F4"/>
            <w:sz w:val="21"/>
            <w:szCs w:val="21"/>
            <w:u w:val="single"/>
            <w:bdr w:val="none" w:sz="0" w:space="0" w:color="auto" w:frame="1"/>
            <w:lang w:eastAsia="ru-RU"/>
          </w:rPr>
          <w:t>*</w:t>
        </w:r>
      </w:hyperlink>
      <w:r w:rsidRPr="00231C4F">
        <w:rPr>
          <w:rFonts w:ascii="Helvetica" w:eastAsia="Times New Roman" w:hAnsi="Helvetica" w:cs="Helvetica"/>
          <w:color w:val="333333"/>
          <w:sz w:val="21"/>
          <w:szCs w:val="21"/>
          <w:lang w:eastAsia="ru-RU"/>
        </w:rPr>
        <w:t>, правила внутреннего распорядка обучающихся, правила внутреннего трудового распорядка и коллективного договора;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отчет о результатах самообследования;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lastRenderedPageBreak/>
        <w:t>г) предписания органов, осуществляющих государственный контроль (надзор) в сфере образования, отчеты об исполнении таких предписаний.</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3.4 Подраздел "Образование".</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уровень образования;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код и наименование профессии, специальности, направления подготовки;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в) информацию:</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3.5 Подраздел "Образовательные стандарты".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 xml:space="preserve">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w:t>
      </w:r>
      <w:r w:rsidRPr="00231C4F">
        <w:rPr>
          <w:rFonts w:ascii="Helvetica" w:eastAsia="Times New Roman" w:hAnsi="Helvetica" w:cs="Helvetica"/>
          <w:color w:val="333333"/>
          <w:sz w:val="21"/>
          <w:szCs w:val="21"/>
          <w:lang w:eastAsia="ru-RU"/>
        </w:rPr>
        <w:lastRenderedPageBreak/>
        <w:t>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3.6 Подраздел "Руководство. Педагогический (научно-педагогический) состав".</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следующую информацию:</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3.7 Подраздел "Материально-техническое обеспечение и оснащенность образовательного процесса".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3.8 Подраздел "Стипендии и иные виды материальной поддержки".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3.9 Подраздел "Платные образовательные услуги".</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Подраздел должен содержать информацию о порядке оказания платных образовательных услуг.</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3.10 Подраздел "Финансово-хозяйственная деятельность".</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w:t>
      </w:r>
      <w:r w:rsidRPr="00231C4F">
        <w:rPr>
          <w:rFonts w:ascii="Helvetica" w:eastAsia="Times New Roman" w:hAnsi="Helvetica" w:cs="Helvetica"/>
          <w:color w:val="333333"/>
          <w:sz w:val="21"/>
          <w:szCs w:val="21"/>
          <w:lang w:eastAsia="ru-RU"/>
        </w:rPr>
        <w:lastRenderedPageBreak/>
        <w:t>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3.11 Подраздел "Вакантные места для приема (перевода)".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4. Файлы документов представляются на Сайте в форматах Portable Document Files (.pdf), Microsoft Word / Microsofr Excel (.doc, .docx, .xls, .xlsx), Open Document Files (.odt, .ods).</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5. Все файлы, ссылки на которые размещены на страницах соответствующего раздела, должны удовлетворять следующим условиям:</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б) сканирование документа должно быть выполнено с разрешением не менее 75 dpi;</w:t>
      </w:r>
    </w:p>
    <w:p w:rsidR="00231C4F" w:rsidRPr="00231C4F" w:rsidRDefault="00231C4F" w:rsidP="00231C4F">
      <w:pPr>
        <w:shd w:val="clear" w:color="auto" w:fill="FFFFFF"/>
        <w:spacing w:after="15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в) отсканированный текст в электронной копии документа должен быть читаемым.</w:t>
      </w:r>
    </w:p>
    <w:p w:rsidR="00231C4F" w:rsidRPr="00231C4F" w:rsidRDefault="00231C4F" w:rsidP="00231C4F">
      <w:pPr>
        <w:shd w:val="clear" w:color="auto" w:fill="FFFFFF"/>
        <w:spacing w:after="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6. Информация, указанная в </w:t>
      </w:r>
      <w:hyperlink r:id="rId9" w:anchor="block_1031" w:history="1">
        <w:r w:rsidRPr="00231C4F">
          <w:rPr>
            <w:rFonts w:ascii="Helvetica" w:eastAsia="Times New Roman" w:hAnsi="Helvetica" w:cs="Helvetica"/>
            <w:color w:val="03A9F4"/>
            <w:sz w:val="21"/>
            <w:szCs w:val="21"/>
            <w:u w:val="single"/>
            <w:bdr w:val="none" w:sz="0" w:space="0" w:color="auto" w:frame="1"/>
            <w:lang w:eastAsia="ru-RU"/>
          </w:rPr>
          <w:t>пунктах 3.1-3.11</w:t>
        </w:r>
      </w:hyperlink>
      <w:r w:rsidRPr="00231C4F">
        <w:rPr>
          <w:rFonts w:ascii="Helvetica" w:eastAsia="Times New Roman" w:hAnsi="Helvetica" w:cs="Helvetica"/>
          <w:color w:val="333333"/>
          <w:sz w:val="21"/>
          <w:szCs w:val="21"/>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31C4F" w:rsidRPr="00231C4F" w:rsidRDefault="00231C4F" w:rsidP="00231C4F">
      <w:pPr>
        <w:shd w:val="clear" w:color="auto" w:fill="FFFFFF"/>
        <w:spacing w:after="0" w:line="336" w:lineRule="atLeast"/>
        <w:rPr>
          <w:rFonts w:ascii="Helvetica" w:eastAsia="Times New Roman" w:hAnsi="Helvetica" w:cs="Helvetica"/>
          <w:color w:val="333333"/>
          <w:sz w:val="21"/>
          <w:szCs w:val="21"/>
          <w:lang w:eastAsia="ru-RU"/>
        </w:rPr>
      </w:pPr>
      <w:r w:rsidRPr="00231C4F">
        <w:rPr>
          <w:rFonts w:ascii="Helvetica" w:eastAsia="Times New Roman" w:hAnsi="Helvetica" w:cs="Helvetica"/>
          <w:color w:val="333333"/>
          <w:sz w:val="21"/>
          <w:szCs w:val="21"/>
          <w:lang w:eastAsia="ru-RU"/>
        </w:rPr>
        <w:t>7. Все страницы официального Сайта, содержащие сведения, указанные в </w:t>
      </w:r>
      <w:hyperlink r:id="rId10" w:anchor="block_1031" w:history="1">
        <w:r w:rsidRPr="00231C4F">
          <w:rPr>
            <w:rFonts w:ascii="Helvetica" w:eastAsia="Times New Roman" w:hAnsi="Helvetica" w:cs="Helvetica"/>
            <w:color w:val="03A9F4"/>
            <w:sz w:val="21"/>
            <w:szCs w:val="21"/>
            <w:u w:val="single"/>
            <w:bdr w:val="none" w:sz="0" w:space="0" w:color="auto" w:frame="1"/>
            <w:lang w:eastAsia="ru-RU"/>
          </w:rPr>
          <w:t>пунктах 3.1-3.11</w:t>
        </w:r>
      </w:hyperlink>
      <w:r w:rsidRPr="00231C4F">
        <w:rPr>
          <w:rFonts w:ascii="Helvetica" w:eastAsia="Times New Roman" w:hAnsi="Helvetica" w:cs="Helvetica"/>
          <w:color w:val="333333"/>
          <w:sz w:val="21"/>
          <w:szCs w:val="21"/>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E3013C" w:rsidRDefault="00E3013C">
      <w:bookmarkStart w:id="0" w:name="_GoBack"/>
      <w:bookmarkEnd w:id="0"/>
    </w:p>
    <w:sectPr w:rsidR="00E301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F6"/>
    <w:rsid w:val="001E2C01"/>
    <w:rsid w:val="00231C4F"/>
    <w:rsid w:val="008439F6"/>
    <w:rsid w:val="00B12877"/>
    <w:rsid w:val="00E30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78426-5E1B-4155-9E4C-9E5F2529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941592">
      <w:bodyDiv w:val="1"/>
      <w:marLeft w:val="0"/>
      <w:marRight w:val="0"/>
      <w:marTop w:val="0"/>
      <w:marBottom w:val="0"/>
      <w:divBdr>
        <w:top w:val="none" w:sz="0" w:space="0" w:color="auto"/>
        <w:left w:val="none" w:sz="0" w:space="0" w:color="auto"/>
        <w:bottom w:val="none" w:sz="0" w:space="0" w:color="auto"/>
        <w:right w:val="none" w:sz="0" w:space="0" w:color="auto"/>
      </w:divBdr>
      <w:divsChild>
        <w:div w:id="1181091346">
          <w:marLeft w:val="0"/>
          <w:marRight w:val="0"/>
          <w:marTop w:val="0"/>
          <w:marBottom w:val="0"/>
          <w:divBdr>
            <w:top w:val="none" w:sz="0" w:space="0" w:color="auto"/>
            <w:left w:val="none" w:sz="0" w:space="0" w:color="auto"/>
            <w:bottom w:val="none" w:sz="0" w:space="0" w:color="auto"/>
            <w:right w:val="none" w:sz="0" w:space="0" w:color="auto"/>
          </w:divBdr>
          <w:divsChild>
            <w:div w:id="1182281216">
              <w:marLeft w:val="0"/>
              <w:marRight w:val="0"/>
              <w:marTop w:val="0"/>
              <w:marBottom w:val="0"/>
              <w:divBdr>
                <w:top w:val="none" w:sz="0" w:space="0" w:color="auto"/>
                <w:left w:val="none" w:sz="0" w:space="0" w:color="auto"/>
                <w:bottom w:val="none" w:sz="0" w:space="0" w:color="auto"/>
                <w:right w:val="none" w:sz="0" w:space="0" w:color="auto"/>
              </w:divBdr>
              <w:divsChild>
                <w:div w:id="907033612">
                  <w:marLeft w:val="0"/>
                  <w:marRight w:val="0"/>
                  <w:marTop w:val="0"/>
                  <w:marBottom w:val="0"/>
                  <w:divBdr>
                    <w:top w:val="none" w:sz="0" w:space="0" w:color="auto"/>
                    <w:left w:val="none" w:sz="0" w:space="0" w:color="auto"/>
                    <w:bottom w:val="none" w:sz="0" w:space="0" w:color="auto"/>
                    <w:right w:val="none" w:sz="0" w:space="0" w:color="auto"/>
                  </w:divBdr>
                </w:div>
                <w:div w:id="578100675">
                  <w:marLeft w:val="0"/>
                  <w:marRight w:val="0"/>
                  <w:marTop w:val="0"/>
                  <w:marBottom w:val="0"/>
                  <w:divBdr>
                    <w:top w:val="none" w:sz="0" w:space="0" w:color="auto"/>
                    <w:left w:val="none" w:sz="0" w:space="0" w:color="auto"/>
                    <w:bottom w:val="none" w:sz="0" w:space="0" w:color="auto"/>
                    <w:right w:val="none" w:sz="0" w:space="0" w:color="auto"/>
                  </w:divBdr>
                </w:div>
                <w:div w:id="1076899453">
                  <w:marLeft w:val="0"/>
                  <w:marRight w:val="0"/>
                  <w:marTop w:val="0"/>
                  <w:marBottom w:val="0"/>
                  <w:divBdr>
                    <w:top w:val="none" w:sz="0" w:space="0" w:color="auto"/>
                    <w:left w:val="none" w:sz="0" w:space="0" w:color="auto"/>
                    <w:bottom w:val="none" w:sz="0" w:space="0" w:color="auto"/>
                    <w:right w:val="none" w:sz="0" w:space="0" w:color="auto"/>
                  </w:divBdr>
                  <w:divsChild>
                    <w:div w:id="1226063340">
                      <w:marLeft w:val="0"/>
                      <w:marRight w:val="0"/>
                      <w:marTop w:val="0"/>
                      <w:marBottom w:val="0"/>
                      <w:divBdr>
                        <w:top w:val="none" w:sz="0" w:space="0" w:color="auto"/>
                        <w:left w:val="none" w:sz="0" w:space="0" w:color="auto"/>
                        <w:bottom w:val="none" w:sz="0" w:space="0" w:color="auto"/>
                        <w:right w:val="none" w:sz="0" w:space="0" w:color="auto"/>
                      </w:divBdr>
                    </w:div>
                    <w:div w:id="395710006">
                      <w:marLeft w:val="0"/>
                      <w:marRight w:val="0"/>
                      <w:marTop w:val="0"/>
                      <w:marBottom w:val="0"/>
                      <w:divBdr>
                        <w:top w:val="none" w:sz="0" w:space="0" w:color="auto"/>
                        <w:left w:val="none" w:sz="0" w:space="0" w:color="auto"/>
                        <w:bottom w:val="none" w:sz="0" w:space="0" w:color="auto"/>
                        <w:right w:val="none" w:sz="0" w:space="0" w:color="auto"/>
                      </w:divBdr>
                    </w:div>
                    <w:div w:id="1360667934">
                      <w:marLeft w:val="0"/>
                      <w:marRight w:val="0"/>
                      <w:marTop w:val="0"/>
                      <w:marBottom w:val="0"/>
                      <w:divBdr>
                        <w:top w:val="none" w:sz="0" w:space="0" w:color="auto"/>
                        <w:left w:val="none" w:sz="0" w:space="0" w:color="auto"/>
                        <w:bottom w:val="none" w:sz="0" w:space="0" w:color="auto"/>
                        <w:right w:val="none" w:sz="0" w:space="0" w:color="auto"/>
                      </w:divBdr>
                      <w:divsChild>
                        <w:div w:id="1123839499">
                          <w:marLeft w:val="0"/>
                          <w:marRight w:val="0"/>
                          <w:marTop w:val="0"/>
                          <w:marBottom w:val="0"/>
                          <w:divBdr>
                            <w:top w:val="none" w:sz="0" w:space="0" w:color="auto"/>
                            <w:left w:val="none" w:sz="0" w:space="0" w:color="auto"/>
                            <w:bottom w:val="none" w:sz="0" w:space="0" w:color="auto"/>
                            <w:right w:val="none" w:sz="0" w:space="0" w:color="auto"/>
                          </w:divBdr>
                        </w:div>
                        <w:div w:id="1387605064">
                          <w:marLeft w:val="0"/>
                          <w:marRight w:val="0"/>
                          <w:marTop w:val="0"/>
                          <w:marBottom w:val="0"/>
                          <w:divBdr>
                            <w:top w:val="none" w:sz="0" w:space="0" w:color="auto"/>
                            <w:left w:val="none" w:sz="0" w:space="0" w:color="auto"/>
                            <w:bottom w:val="none" w:sz="0" w:space="0" w:color="auto"/>
                            <w:right w:val="none" w:sz="0" w:space="0" w:color="auto"/>
                          </w:divBdr>
                        </w:div>
                        <w:div w:id="1350377043">
                          <w:marLeft w:val="0"/>
                          <w:marRight w:val="0"/>
                          <w:marTop w:val="0"/>
                          <w:marBottom w:val="0"/>
                          <w:divBdr>
                            <w:top w:val="none" w:sz="0" w:space="0" w:color="auto"/>
                            <w:left w:val="none" w:sz="0" w:space="0" w:color="auto"/>
                            <w:bottom w:val="none" w:sz="0" w:space="0" w:color="auto"/>
                            <w:right w:val="none" w:sz="0" w:space="0" w:color="auto"/>
                          </w:divBdr>
                        </w:div>
                        <w:div w:id="1889216784">
                          <w:marLeft w:val="0"/>
                          <w:marRight w:val="0"/>
                          <w:marTop w:val="0"/>
                          <w:marBottom w:val="0"/>
                          <w:divBdr>
                            <w:top w:val="none" w:sz="0" w:space="0" w:color="auto"/>
                            <w:left w:val="none" w:sz="0" w:space="0" w:color="auto"/>
                            <w:bottom w:val="none" w:sz="0" w:space="0" w:color="auto"/>
                            <w:right w:val="none" w:sz="0" w:space="0" w:color="auto"/>
                          </w:divBdr>
                        </w:div>
                      </w:divsChild>
                    </w:div>
                    <w:div w:id="1033266647">
                      <w:marLeft w:val="0"/>
                      <w:marRight w:val="0"/>
                      <w:marTop w:val="0"/>
                      <w:marBottom w:val="0"/>
                      <w:divBdr>
                        <w:top w:val="none" w:sz="0" w:space="0" w:color="auto"/>
                        <w:left w:val="none" w:sz="0" w:space="0" w:color="auto"/>
                        <w:bottom w:val="none" w:sz="0" w:space="0" w:color="auto"/>
                        <w:right w:val="none" w:sz="0" w:space="0" w:color="auto"/>
                      </w:divBdr>
                      <w:divsChild>
                        <w:div w:id="39282043">
                          <w:marLeft w:val="0"/>
                          <w:marRight w:val="0"/>
                          <w:marTop w:val="0"/>
                          <w:marBottom w:val="0"/>
                          <w:divBdr>
                            <w:top w:val="none" w:sz="0" w:space="0" w:color="auto"/>
                            <w:left w:val="none" w:sz="0" w:space="0" w:color="auto"/>
                            <w:bottom w:val="none" w:sz="0" w:space="0" w:color="auto"/>
                            <w:right w:val="none" w:sz="0" w:space="0" w:color="auto"/>
                          </w:divBdr>
                        </w:div>
                        <w:div w:id="1081566874">
                          <w:marLeft w:val="0"/>
                          <w:marRight w:val="0"/>
                          <w:marTop w:val="0"/>
                          <w:marBottom w:val="0"/>
                          <w:divBdr>
                            <w:top w:val="none" w:sz="0" w:space="0" w:color="auto"/>
                            <w:left w:val="none" w:sz="0" w:space="0" w:color="auto"/>
                            <w:bottom w:val="none" w:sz="0" w:space="0" w:color="auto"/>
                            <w:right w:val="none" w:sz="0" w:space="0" w:color="auto"/>
                          </w:divBdr>
                        </w:div>
                        <w:div w:id="1488981862">
                          <w:marLeft w:val="0"/>
                          <w:marRight w:val="0"/>
                          <w:marTop w:val="0"/>
                          <w:marBottom w:val="0"/>
                          <w:divBdr>
                            <w:top w:val="none" w:sz="0" w:space="0" w:color="auto"/>
                            <w:left w:val="none" w:sz="0" w:space="0" w:color="auto"/>
                            <w:bottom w:val="none" w:sz="0" w:space="0" w:color="auto"/>
                            <w:right w:val="none" w:sz="0" w:space="0" w:color="auto"/>
                          </w:divBdr>
                        </w:div>
                      </w:divsChild>
                    </w:div>
                    <w:div w:id="3632450">
                      <w:marLeft w:val="0"/>
                      <w:marRight w:val="0"/>
                      <w:marTop w:val="0"/>
                      <w:marBottom w:val="0"/>
                      <w:divBdr>
                        <w:top w:val="none" w:sz="0" w:space="0" w:color="auto"/>
                        <w:left w:val="none" w:sz="0" w:space="0" w:color="auto"/>
                        <w:bottom w:val="none" w:sz="0" w:space="0" w:color="auto"/>
                        <w:right w:val="none" w:sz="0" w:space="0" w:color="auto"/>
                      </w:divBdr>
                    </w:div>
                    <w:div w:id="217515965">
                      <w:marLeft w:val="0"/>
                      <w:marRight w:val="0"/>
                      <w:marTop w:val="0"/>
                      <w:marBottom w:val="0"/>
                      <w:divBdr>
                        <w:top w:val="none" w:sz="0" w:space="0" w:color="auto"/>
                        <w:left w:val="none" w:sz="0" w:space="0" w:color="auto"/>
                        <w:bottom w:val="none" w:sz="0" w:space="0" w:color="auto"/>
                        <w:right w:val="none" w:sz="0" w:space="0" w:color="auto"/>
                      </w:divBdr>
                      <w:divsChild>
                        <w:div w:id="472059487">
                          <w:marLeft w:val="0"/>
                          <w:marRight w:val="0"/>
                          <w:marTop w:val="0"/>
                          <w:marBottom w:val="0"/>
                          <w:divBdr>
                            <w:top w:val="none" w:sz="0" w:space="0" w:color="auto"/>
                            <w:left w:val="none" w:sz="0" w:space="0" w:color="auto"/>
                            <w:bottom w:val="none" w:sz="0" w:space="0" w:color="auto"/>
                            <w:right w:val="none" w:sz="0" w:space="0" w:color="auto"/>
                          </w:divBdr>
                        </w:div>
                        <w:div w:id="1297418334">
                          <w:marLeft w:val="0"/>
                          <w:marRight w:val="0"/>
                          <w:marTop w:val="0"/>
                          <w:marBottom w:val="0"/>
                          <w:divBdr>
                            <w:top w:val="none" w:sz="0" w:space="0" w:color="auto"/>
                            <w:left w:val="none" w:sz="0" w:space="0" w:color="auto"/>
                            <w:bottom w:val="none" w:sz="0" w:space="0" w:color="auto"/>
                            <w:right w:val="none" w:sz="0" w:space="0" w:color="auto"/>
                          </w:divBdr>
                        </w:div>
                      </w:divsChild>
                    </w:div>
                    <w:div w:id="2007248404">
                      <w:marLeft w:val="0"/>
                      <w:marRight w:val="0"/>
                      <w:marTop w:val="0"/>
                      <w:marBottom w:val="0"/>
                      <w:divBdr>
                        <w:top w:val="none" w:sz="0" w:space="0" w:color="auto"/>
                        <w:left w:val="none" w:sz="0" w:space="0" w:color="auto"/>
                        <w:bottom w:val="none" w:sz="0" w:space="0" w:color="auto"/>
                        <w:right w:val="none" w:sz="0" w:space="0" w:color="auto"/>
                      </w:divBdr>
                    </w:div>
                    <w:div w:id="1560438652">
                      <w:marLeft w:val="0"/>
                      <w:marRight w:val="0"/>
                      <w:marTop w:val="0"/>
                      <w:marBottom w:val="0"/>
                      <w:divBdr>
                        <w:top w:val="none" w:sz="0" w:space="0" w:color="auto"/>
                        <w:left w:val="none" w:sz="0" w:space="0" w:color="auto"/>
                        <w:bottom w:val="none" w:sz="0" w:space="0" w:color="auto"/>
                        <w:right w:val="none" w:sz="0" w:space="0" w:color="auto"/>
                      </w:divBdr>
                    </w:div>
                    <w:div w:id="385641049">
                      <w:marLeft w:val="0"/>
                      <w:marRight w:val="0"/>
                      <w:marTop w:val="0"/>
                      <w:marBottom w:val="0"/>
                      <w:divBdr>
                        <w:top w:val="none" w:sz="0" w:space="0" w:color="auto"/>
                        <w:left w:val="none" w:sz="0" w:space="0" w:color="auto"/>
                        <w:bottom w:val="none" w:sz="0" w:space="0" w:color="auto"/>
                        <w:right w:val="none" w:sz="0" w:space="0" w:color="auto"/>
                      </w:divBdr>
                    </w:div>
                    <w:div w:id="249896673">
                      <w:marLeft w:val="0"/>
                      <w:marRight w:val="0"/>
                      <w:marTop w:val="0"/>
                      <w:marBottom w:val="0"/>
                      <w:divBdr>
                        <w:top w:val="none" w:sz="0" w:space="0" w:color="auto"/>
                        <w:left w:val="none" w:sz="0" w:space="0" w:color="auto"/>
                        <w:bottom w:val="none" w:sz="0" w:space="0" w:color="auto"/>
                        <w:right w:val="none" w:sz="0" w:space="0" w:color="auto"/>
                      </w:divBdr>
                    </w:div>
                    <w:div w:id="1042512793">
                      <w:marLeft w:val="0"/>
                      <w:marRight w:val="0"/>
                      <w:marTop w:val="0"/>
                      <w:marBottom w:val="0"/>
                      <w:divBdr>
                        <w:top w:val="none" w:sz="0" w:space="0" w:color="auto"/>
                        <w:left w:val="none" w:sz="0" w:space="0" w:color="auto"/>
                        <w:bottom w:val="none" w:sz="0" w:space="0" w:color="auto"/>
                        <w:right w:val="none" w:sz="0" w:space="0" w:color="auto"/>
                      </w:divBdr>
                    </w:div>
                  </w:divsChild>
                </w:div>
                <w:div w:id="2133665897">
                  <w:marLeft w:val="0"/>
                  <w:marRight w:val="0"/>
                  <w:marTop w:val="0"/>
                  <w:marBottom w:val="0"/>
                  <w:divBdr>
                    <w:top w:val="none" w:sz="0" w:space="0" w:color="auto"/>
                    <w:left w:val="none" w:sz="0" w:space="0" w:color="auto"/>
                    <w:bottom w:val="none" w:sz="0" w:space="0" w:color="auto"/>
                    <w:right w:val="none" w:sz="0" w:space="0" w:color="auto"/>
                  </w:divBdr>
                </w:div>
                <w:div w:id="205072472">
                  <w:marLeft w:val="0"/>
                  <w:marRight w:val="0"/>
                  <w:marTop w:val="0"/>
                  <w:marBottom w:val="0"/>
                  <w:divBdr>
                    <w:top w:val="none" w:sz="0" w:space="0" w:color="auto"/>
                    <w:left w:val="none" w:sz="0" w:space="0" w:color="auto"/>
                    <w:bottom w:val="none" w:sz="0" w:space="0" w:color="auto"/>
                    <w:right w:val="none" w:sz="0" w:space="0" w:color="auto"/>
                  </w:divBdr>
                  <w:divsChild>
                    <w:div w:id="1190291064">
                      <w:marLeft w:val="0"/>
                      <w:marRight w:val="0"/>
                      <w:marTop w:val="0"/>
                      <w:marBottom w:val="0"/>
                      <w:divBdr>
                        <w:top w:val="none" w:sz="0" w:space="0" w:color="auto"/>
                        <w:left w:val="none" w:sz="0" w:space="0" w:color="auto"/>
                        <w:bottom w:val="none" w:sz="0" w:space="0" w:color="auto"/>
                        <w:right w:val="none" w:sz="0" w:space="0" w:color="auto"/>
                      </w:divBdr>
                    </w:div>
                    <w:div w:id="1061563406">
                      <w:marLeft w:val="0"/>
                      <w:marRight w:val="0"/>
                      <w:marTop w:val="0"/>
                      <w:marBottom w:val="0"/>
                      <w:divBdr>
                        <w:top w:val="none" w:sz="0" w:space="0" w:color="auto"/>
                        <w:left w:val="none" w:sz="0" w:space="0" w:color="auto"/>
                        <w:bottom w:val="none" w:sz="0" w:space="0" w:color="auto"/>
                        <w:right w:val="none" w:sz="0" w:space="0" w:color="auto"/>
                      </w:divBdr>
                    </w:div>
                    <w:div w:id="1011835327">
                      <w:marLeft w:val="0"/>
                      <w:marRight w:val="0"/>
                      <w:marTop w:val="0"/>
                      <w:marBottom w:val="0"/>
                      <w:divBdr>
                        <w:top w:val="none" w:sz="0" w:space="0" w:color="auto"/>
                        <w:left w:val="none" w:sz="0" w:space="0" w:color="auto"/>
                        <w:bottom w:val="none" w:sz="0" w:space="0" w:color="auto"/>
                        <w:right w:val="none" w:sz="0" w:space="0" w:color="auto"/>
                      </w:divBdr>
                    </w:div>
                  </w:divsChild>
                </w:div>
                <w:div w:id="978261427">
                  <w:marLeft w:val="0"/>
                  <w:marRight w:val="0"/>
                  <w:marTop w:val="0"/>
                  <w:marBottom w:val="0"/>
                  <w:divBdr>
                    <w:top w:val="none" w:sz="0" w:space="0" w:color="auto"/>
                    <w:left w:val="none" w:sz="0" w:space="0" w:color="auto"/>
                    <w:bottom w:val="none" w:sz="0" w:space="0" w:color="auto"/>
                    <w:right w:val="none" w:sz="0" w:space="0" w:color="auto"/>
                  </w:divBdr>
                </w:div>
                <w:div w:id="610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713570/" TargetMode="External"/><Relationship Id="rId3" Type="http://schemas.openxmlformats.org/officeDocument/2006/relationships/webSettings" Target="webSettings.xml"/><Relationship Id="rId7" Type="http://schemas.openxmlformats.org/officeDocument/2006/relationships/hyperlink" Target="http://base.garant.ru/70291362/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70713570/" TargetMode="External"/><Relationship Id="rId11" Type="http://schemas.openxmlformats.org/officeDocument/2006/relationships/fontTable" Target="fontTable.xml"/><Relationship Id="rId5" Type="http://schemas.openxmlformats.org/officeDocument/2006/relationships/hyperlink" Target="http://base.garant.ru/70713570/" TargetMode="External"/><Relationship Id="rId10" Type="http://schemas.openxmlformats.org/officeDocument/2006/relationships/hyperlink" Target="http://base.garant.ru/70713570/" TargetMode="External"/><Relationship Id="rId4" Type="http://schemas.openxmlformats.org/officeDocument/2006/relationships/hyperlink" Target="http://xn--80abucjiibhv9a.xn--p1ai/%D0%B4%D0%BE%D0%BA%D1%83%D0%BC%D0%B5%D0%BD%D1%82%D1%8B/3527" TargetMode="External"/><Relationship Id="rId9" Type="http://schemas.openxmlformats.org/officeDocument/2006/relationships/hyperlink" Target="http://base.garant.ru/707135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2969</Words>
  <Characters>16927</Characters>
  <Application>Microsoft Office Word</Application>
  <DocSecurity>0</DocSecurity>
  <Lines>141</Lines>
  <Paragraphs>39</Paragraphs>
  <ScaleCrop>false</ScaleCrop>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2020-01-16T09:32:00Z</dcterms:created>
  <dcterms:modified xsi:type="dcterms:W3CDTF">2020-01-16T09:32:00Z</dcterms:modified>
</cp:coreProperties>
</file>